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609B" w14:textId="2CC79D82" w:rsidR="002F6F8C" w:rsidRPr="00B73986" w:rsidRDefault="002F6F8C" w:rsidP="00B73986">
      <w:pPr>
        <w:pStyle w:val="ListParagraph"/>
        <w:shd w:val="clear" w:color="auto" w:fill="FFFFFF"/>
        <w:spacing w:after="0" w:line="360" w:lineRule="auto"/>
        <w:jc w:val="center"/>
        <w:rPr>
          <w:rFonts w:ascii="Times New Roman" w:eastAsia="Times New Roman" w:hAnsi="Times New Roman"/>
          <w:color w:val="000000"/>
          <w:sz w:val="20"/>
          <w:szCs w:val="20"/>
          <w:lang w:eastAsia="ro-RO"/>
        </w:rPr>
      </w:pPr>
      <w:r w:rsidRPr="00D930BA">
        <w:rPr>
          <w:rFonts w:ascii="Times New Roman" w:eastAsia="Times New Roman" w:hAnsi="Times New Roman"/>
          <w:b/>
          <w:bCs/>
          <w:color w:val="000000"/>
          <w:sz w:val="24"/>
          <w:szCs w:val="24"/>
          <w:lang w:eastAsia="ro-RO"/>
        </w:rPr>
        <w:br/>
      </w:r>
      <w:r w:rsidRPr="00B73986">
        <w:rPr>
          <w:rFonts w:ascii="Times New Roman" w:eastAsia="Times New Roman" w:hAnsi="Times New Roman"/>
          <w:color w:val="000000"/>
          <w:sz w:val="20"/>
          <w:szCs w:val="20"/>
          <w:lang w:eastAsia="ro-RO"/>
        </w:rPr>
        <w:t>- Formular pentru persoane juridice și entități fără personalitate juridică ce se înregistrează în registrul comerțului –</w:t>
      </w:r>
    </w:p>
    <w:p w14:paraId="4F0DD62A" w14:textId="18F8AA8B" w:rsidR="002F6F8C" w:rsidRPr="00D930BA" w:rsidRDefault="002F6F8C" w:rsidP="002F6F8C">
      <w:pPr>
        <w:pStyle w:val="ListParagraph"/>
        <w:shd w:val="clear" w:color="auto" w:fill="FFFFFF"/>
        <w:spacing w:after="0" w:line="360" w:lineRule="auto"/>
        <w:jc w:val="center"/>
        <w:rPr>
          <w:rFonts w:ascii="Times New Roman" w:eastAsia="Times New Roman" w:hAnsi="Times New Roman"/>
          <w:b/>
          <w:bCs/>
          <w:color w:val="000000"/>
          <w:sz w:val="24"/>
          <w:szCs w:val="24"/>
          <w:lang w:eastAsia="ro-RO"/>
        </w:rPr>
      </w:pPr>
      <w:r w:rsidRPr="00D930BA">
        <w:rPr>
          <w:rFonts w:ascii="Times New Roman" w:eastAsia="Times New Roman" w:hAnsi="Times New Roman"/>
          <w:b/>
          <w:bCs/>
          <w:color w:val="000000"/>
          <w:sz w:val="24"/>
          <w:szCs w:val="24"/>
          <w:lang w:eastAsia="ro-RO"/>
        </w:rPr>
        <w:t>CERERE</w:t>
      </w:r>
      <w:r w:rsidRPr="00D930BA">
        <w:rPr>
          <w:rFonts w:ascii="Times New Roman" w:eastAsia="Times New Roman" w:hAnsi="Times New Roman"/>
          <w:b/>
          <w:bCs/>
          <w:color w:val="000000"/>
          <w:sz w:val="24"/>
          <w:szCs w:val="24"/>
          <w:lang w:eastAsia="ro-RO"/>
        </w:rPr>
        <w:br/>
        <w:t>pentru afișarea ofertei de vânzare a terenului</w:t>
      </w:r>
    </w:p>
    <w:p w14:paraId="60DDD9CE" w14:textId="77777777" w:rsidR="002F6F8C" w:rsidRPr="00D930BA" w:rsidRDefault="002F6F8C" w:rsidP="002F6F8C">
      <w:pPr>
        <w:pStyle w:val="ListParagraph"/>
        <w:shd w:val="clear" w:color="auto" w:fill="FFFFFF"/>
        <w:spacing w:after="0" w:line="360" w:lineRule="auto"/>
        <w:rPr>
          <w:rFonts w:ascii="Times New Roman" w:eastAsia="Times New Roman" w:hAnsi="Times New Roman"/>
          <w:color w:val="000000"/>
          <w:sz w:val="24"/>
          <w:szCs w:val="24"/>
          <w:lang w:eastAsia="ro-RO"/>
        </w:rPr>
      </w:pPr>
    </w:p>
    <w:tbl>
      <w:tblPr>
        <w:tblW w:w="10800" w:type="dxa"/>
        <w:jc w:val="center"/>
        <w:tblCellMar>
          <w:top w:w="15" w:type="dxa"/>
          <w:left w:w="15" w:type="dxa"/>
          <w:bottom w:w="15" w:type="dxa"/>
          <w:right w:w="15" w:type="dxa"/>
        </w:tblCellMar>
        <w:tblLook w:val="04A0" w:firstRow="1" w:lastRow="0" w:firstColumn="1" w:lastColumn="0" w:noHBand="0" w:noVBand="1"/>
      </w:tblPr>
      <w:tblGrid>
        <w:gridCol w:w="14"/>
        <w:gridCol w:w="5396"/>
        <w:gridCol w:w="5390"/>
      </w:tblGrid>
      <w:tr w:rsidR="002F6F8C" w:rsidRPr="00D930BA" w14:paraId="0D91735B" w14:textId="77777777" w:rsidTr="00601716">
        <w:trPr>
          <w:trHeight w:val="15"/>
          <w:jc w:val="center"/>
        </w:trPr>
        <w:tc>
          <w:tcPr>
            <w:tcW w:w="0" w:type="auto"/>
            <w:tcMar>
              <w:top w:w="0" w:type="dxa"/>
              <w:left w:w="0" w:type="dxa"/>
              <w:bottom w:w="0" w:type="dxa"/>
              <w:right w:w="0" w:type="dxa"/>
            </w:tcMar>
            <w:vAlign w:val="center"/>
            <w:hideMark/>
          </w:tcPr>
          <w:p w14:paraId="39F997CA"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c>
          <w:tcPr>
            <w:tcW w:w="0" w:type="auto"/>
            <w:tcMar>
              <w:top w:w="0" w:type="dxa"/>
              <w:left w:w="0" w:type="dxa"/>
              <w:bottom w:w="0" w:type="dxa"/>
              <w:right w:w="0" w:type="dxa"/>
            </w:tcMar>
            <w:vAlign w:val="center"/>
            <w:hideMark/>
          </w:tcPr>
          <w:p w14:paraId="37410610"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c>
          <w:tcPr>
            <w:tcW w:w="0" w:type="auto"/>
            <w:tcMar>
              <w:top w:w="0" w:type="dxa"/>
              <w:left w:w="0" w:type="dxa"/>
              <w:bottom w:w="0" w:type="dxa"/>
              <w:right w:w="0" w:type="dxa"/>
            </w:tcMar>
            <w:vAlign w:val="center"/>
            <w:hideMark/>
          </w:tcPr>
          <w:p w14:paraId="549259F2"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r>
      <w:tr w:rsidR="002F6F8C" w:rsidRPr="00D930BA" w14:paraId="3EE56037" w14:textId="77777777" w:rsidTr="00601716">
        <w:trPr>
          <w:trHeight w:val="345"/>
          <w:jc w:val="center"/>
        </w:trPr>
        <w:tc>
          <w:tcPr>
            <w:tcW w:w="0" w:type="auto"/>
            <w:tcMar>
              <w:top w:w="0" w:type="dxa"/>
              <w:left w:w="0" w:type="dxa"/>
              <w:bottom w:w="0" w:type="dxa"/>
              <w:right w:w="0" w:type="dxa"/>
            </w:tcMar>
            <w:vAlign w:val="center"/>
            <w:hideMark/>
          </w:tcPr>
          <w:p w14:paraId="200326C1"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F27289"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Județul/localitatea (*)</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20C2FD"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Nr. unic de înregistrare al ofertei de vânzare din Registrul de evidență</w:t>
            </w:r>
            <w:r w:rsidRPr="00D930BA">
              <w:rPr>
                <w:rFonts w:ascii="Times New Roman" w:eastAsia="Times New Roman" w:hAnsi="Times New Roman"/>
                <w:color w:val="000000"/>
                <w:sz w:val="24"/>
                <w:szCs w:val="24"/>
                <w:lang w:eastAsia="ro-RO"/>
              </w:rPr>
              <w:br/>
              <w:t>Nr. . . . . . . . . . . din . . . . . . . . . ./. . . . . . . . . ./. . . . . . . . . . (zi/lună/an) (*)</w:t>
            </w:r>
          </w:p>
        </w:tc>
      </w:tr>
      <w:tr w:rsidR="002F6F8C" w:rsidRPr="00D930BA" w14:paraId="39A35201" w14:textId="77777777" w:rsidTr="00601716">
        <w:trPr>
          <w:trHeight w:val="345"/>
          <w:jc w:val="center"/>
        </w:trPr>
        <w:tc>
          <w:tcPr>
            <w:tcW w:w="0" w:type="auto"/>
            <w:tcMar>
              <w:top w:w="0" w:type="dxa"/>
              <w:left w:w="0" w:type="dxa"/>
              <w:bottom w:w="0" w:type="dxa"/>
              <w:right w:w="0" w:type="dxa"/>
            </w:tcMar>
            <w:vAlign w:val="center"/>
            <w:hideMark/>
          </w:tcPr>
          <w:p w14:paraId="00A90503"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31EE32"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Primăria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98BF783"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r>
      <w:tr w:rsidR="002F6F8C" w:rsidRPr="00D930BA" w14:paraId="356F984B" w14:textId="77777777" w:rsidTr="00601716">
        <w:trPr>
          <w:trHeight w:val="360"/>
          <w:jc w:val="center"/>
        </w:trPr>
        <w:tc>
          <w:tcPr>
            <w:tcW w:w="0" w:type="auto"/>
            <w:tcMar>
              <w:top w:w="0" w:type="dxa"/>
              <w:left w:w="0" w:type="dxa"/>
              <w:bottom w:w="0" w:type="dxa"/>
              <w:right w:w="0" w:type="dxa"/>
            </w:tcMar>
            <w:vAlign w:val="center"/>
            <w:hideMark/>
          </w:tcPr>
          <w:p w14:paraId="498DBC0A"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73B701"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Numele și prenumele funcționarului primăriei care primește cererea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40865E" w14:textId="77777777" w:rsidR="002F6F8C" w:rsidRPr="00D930BA" w:rsidRDefault="002F6F8C" w:rsidP="00601716">
            <w:pPr>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Semnătura funcționarului care primește oferta de vânzare (*)</w:t>
            </w:r>
          </w:p>
        </w:tc>
      </w:tr>
    </w:tbl>
    <w:p w14:paraId="15324E6A" w14:textId="00F25108" w:rsidR="002F6F8C"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Stimată doamnă primar/Stimate domnule primar,</w:t>
      </w:r>
    </w:p>
    <w:p w14:paraId="6B1B5A59"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p>
    <w:p w14:paraId="45F6F1D4" w14:textId="5DCF78AA"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b/>
          <w:bCs/>
          <w:color w:val="000000"/>
          <w:sz w:val="24"/>
          <w:szCs w:val="24"/>
          <w:lang w:eastAsia="ro-RO"/>
        </w:rPr>
        <w:t>1.</w:t>
      </w:r>
      <w:r w:rsidRPr="00D930BA">
        <w:rPr>
          <w:rFonts w:ascii="Times New Roman" w:eastAsia="Times New Roman" w:hAnsi="Times New Roman"/>
          <w:color w:val="000000"/>
          <w:sz w:val="24"/>
          <w:szCs w:val="24"/>
          <w:lang w:eastAsia="ro-RO"/>
        </w:rPr>
        <w:t> (*) Subsemnatul/Subsemnata, . . . . . . . . . ., domiciliat/domiciliată în . . . . . . . . . ., str. . . . . . . . . . . nr. . . . . . . . . . ., bl. . . . . . . . . . ., sc. . . . . . . . . . ., ap. . . . . . . . . . ., județul/sectorul . . . . . . . . . ., telefon . . . . . . . . . ., posesor/posesoare act identitate . . . . . . . . . . seria . . . . . . . . . . nr. . . . . . . . . . ., eliberat de . . . . . . . . . . la data . . . . . . . . . ., CNP/CIF/CUI . . . . . . . . . ., în calitate de</w:t>
      </w:r>
      <w:r w:rsidRPr="00D930BA">
        <w:rPr>
          <w:rFonts w:ascii="Times New Roman" w:eastAsia="Times New Roman" w:hAnsi="Times New Roman"/>
          <w:color w:val="000000"/>
          <w:sz w:val="24"/>
          <w:szCs w:val="24"/>
          <w:vertAlign w:val="superscript"/>
          <w:lang w:eastAsia="ro-RO"/>
        </w:rPr>
        <w:t>(1)</w:t>
      </w:r>
      <w:r w:rsidRPr="00D930BA">
        <w:rPr>
          <w:rFonts w:ascii="Times New Roman" w:eastAsia="Times New Roman" w:hAnsi="Times New Roman"/>
          <w:color w:val="000000"/>
          <w:sz w:val="24"/>
          <w:szCs w:val="24"/>
          <w:lang w:eastAsia="ro-RO"/>
        </w:rPr>
        <w:t> . . . . . . . . . . prin . . . . . . . . . ., conform . . . . . . . . . .</w:t>
      </w:r>
    </w:p>
    <w:p w14:paraId="27652535" w14:textId="2809243B"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b/>
          <w:bCs/>
          <w:color w:val="000000"/>
          <w:sz w:val="24"/>
          <w:szCs w:val="24"/>
          <w:lang w:eastAsia="ro-RO"/>
        </w:rPr>
        <w:t>2.</w:t>
      </w:r>
      <w:r w:rsidRPr="00D930BA">
        <w:rPr>
          <w:rFonts w:ascii="Times New Roman" w:eastAsia="Times New Roman" w:hAnsi="Times New Roman"/>
          <w:color w:val="000000"/>
          <w:sz w:val="24"/>
          <w:szCs w:val="24"/>
          <w:lang w:eastAsia="ro-RO"/>
        </w:rPr>
        <w:t> (*) pentru</w:t>
      </w:r>
      <w:r w:rsidRPr="00D930BA">
        <w:rPr>
          <w:rFonts w:ascii="Times New Roman" w:eastAsia="Times New Roman" w:hAnsi="Times New Roman"/>
          <w:color w:val="000000"/>
          <w:sz w:val="24"/>
          <w:szCs w:val="24"/>
          <w:vertAlign w:val="superscript"/>
          <w:lang w:eastAsia="ro-RO"/>
        </w:rPr>
        <w:t>(2)</w:t>
      </w:r>
      <w:r w:rsidRPr="00D930BA">
        <w:rPr>
          <w:rFonts w:ascii="Times New Roman" w:eastAsia="Times New Roman" w:hAnsi="Times New Roman"/>
          <w:color w:val="000000"/>
          <w:sz w:val="24"/>
          <w:szCs w:val="24"/>
          <w:lang w:eastAsia="ro-RO"/>
        </w:rPr>
        <w:t xml:space="preserve">: . . . . . . . . . ., având număr de ordine în (**) . . . . . . . . . ., CIF/CUI . . . . . . . . . </w:t>
      </w:r>
      <w:r w:rsidR="00776301">
        <w:rPr>
          <w:rFonts w:ascii="Times New Roman" w:eastAsia="Times New Roman" w:hAnsi="Times New Roman"/>
          <w:color w:val="000000"/>
          <w:sz w:val="24"/>
          <w:szCs w:val="24"/>
          <w:lang w:eastAsia="ro-RO"/>
        </w:rPr>
        <w:t>.......................</w:t>
      </w:r>
      <w:r w:rsidRPr="00D930BA">
        <w:rPr>
          <w:rFonts w:ascii="Times New Roman" w:eastAsia="Times New Roman" w:hAnsi="Times New Roman"/>
          <w:color w:val="000000"/>
          <w:sz w:val="24"/>
          <w:szCs w:val="24"/>
          <w:lang w:eastAsia="ro-RO"/>
        </w:rPr>
        <w:t>.,</w:t>
      </w:r>
    </w:p>
    <w:p w14:paraId="3A5EFA37" w14:textId="0EF81E1B"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b/>
          <w:bCs/>
          <w:color w:val="000000"/>
          <w:sz w:val="24"/>
          <w:szCs w:val="24"/>
          <w:lang w:eastAsia="ro-RO"/>
        </w:rPr>
        <w:t>3.</w:t>
      </w:r>
      <w:r w:rsidRPr="00D930BA">
        <w:rPr>
          <w:rFonts w:ascii="Times New Roman" w:eastAsia="Times New Roman" w:hAnsi="Times New Roman"/>
          <w:color w:val="000000"/>
          <w:sz w:val="24"/>
          <w:szCs w:val="24"/>
          <w:lang w:eastAsia="ro-RO"/>
        </w:rPr>
        <w:t xml:space="preserve"> (*) cu sediul în localitatea . . . . . . . . . ., str. . . . . . . . . . . nr. . . . . . . . . . ., bl. . . . . . . . . . ., sc. . . . . . . . . . ., et. . . . . . . . . . ., ap. . . . . . . . . . ., județul/sectorul . . . . . . . . . ., codul poștal . . . . . . . . . ., telefon . . . . . . . . . ., fax . . . . . . . . . ., e-mail . . . . . . . . . ., site . . . . . . . . . </w:t>
      </w:r>
      <w:r w:rsidR="00B73986" w:rsidRPr="00D930BA">
        <w:rPr>
          <w:rFonts w:ascii="Times New Roman" w:eastAsia="Times New Roman" w:hAnsi="Times New Roman"/>
          <w:color w:val="000000"/>
          <w:sz w:val="24"/>
          <w:szCs w:val="24"/>
          <w:lang w:eastAsia="ro-RO"/>
        </w:rPr>
        <w:t>.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 . . . . . . . . .</w:t>
      </w:r>
      <w:r w:rsidRPr="00D930BA">
        <w:rPr>
          <w:rFonts w:ascii="Times New Roman" w:eastAsia="Times New Roman" w:hAnsi="Times New Roman"/>
          <w:color w:val="000000"/>
          <w:sz w:val="24"/>
          <w:szCs w:val="24"/>
          <w:lang w:eastAsia="ro-RO"/>
        </w:rPr>
        <w:t>,</w:t>
      </w:r>
    </w:p>
    <w:p w14:paraId="68B1E014"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având în vedere dispozițiile Legii </w:t>
      </w:r>
      <w:hyperlink r:id="rId5" w:tgtFrame="_blank" w:history="1">
        <w:r w:rsidRPr="00D930BA">
          <w:rPr>
            <w:rFonts w:ascii="Times New Roman" w:eastAsia="Times New Roman" w:hAnsi="Times New Roman"/>
            <w:color w:val="000000"/>
            <w:sz w:val="24"/>
            <w:szCs w:val="24"/>
            <w:u w:val="single"/>
            <w:lang w:eastAsia="ro-RO"/>
          </w:rPr>
          <w:t>nr. 17/2014</w:t>
        </w:r>
      </w:hyperlink>
      <w:r w:rsidRPr="00D930BA">
        <w:rPr>
          <w:rFonts w:ascii="Times New Roman" w:eastAsia="Times New Roman" w:hAnsi="Times New Roman"/>
          <w:color w:val="000000"/>
          <w:sz w:val="24"/>
          <w:szCs w:val="24"/>
          <w:lang w:eastAsia="ro-RO"/>
        </w:rPr>
        <w:t> privind unele măsuri de reglementare a vânzării terenurilor agricole situate în extravilan și de modificare a Legii </w:t>
      </w:r>
      <w:hyperlink r:id="rId6" w:tgtFrame="_blank" w:history="1">
        <w:r w:rsidRPr="00D930BA">
          <w:rPr>
            <w:rFonts w:ascii="Times New Roman" w:eastAsia="Times New Roman" w:hAnsi="Times New Roman"/>
            <w:color w:val="000000"/>
            <w:sz w:val="24"/>
            <w:szCs w:val="24"/>
            <w:u w:val="single"/>
            <w:lang w:eastAsia="ro-RO"/>
          </w:rPr>
          <w:t>nr. 268/2001</w:t>
        </w:r>
      </w:hyperlink>
      <w:r w:rsidRPr="00D930BA">
        <w:rPr>
          <w:rFonts w:ascii="Times New Roman" w:eastAsia="Times New Roman" w:hAnsi="Times New Roman"/>
          <w:color w:val="000000"/>
          <w:sz w:val="24"/>
          <w:szCs w:val="24"/>
          <w:lang w:eastAsia="ro-RO"/>
        </w:rPr>
        <w:t> privind privatizarea societăților ce dețin în administrare terenuri proprietate publică și privată a statului cu destinație agricolă și înființarea Agenției Domeniilor Statului, cu modificările și completările ulterioare, solicit prin prezenta cerere afișarea ofertei de vânzare anexată, în termenul prevăzut de Legea </w:t>
      </w:r>
      <w:hyperlink r:id="rId7" w:tgtFrame="_blank" w:history="1">
        <w:r w:rsidRPr="00D930BA">
          <w:rPr>
            <w:rFonts w:ascii="Times New Roman" w:eastAsia="Times New Roman" w:hAnsi="Times New Roman"/>
            <w:color w:val="000000"/>
            <w:sz w:val="24"/>
            <w:szCs w:val="24"/>
            <w:u w:val="single"/>
            <w:lang w:eastAsia="ro-RO"/>
          </w:rPr>
          <w:t>nr. 17/2014</w:t>
        </w:r>
      </w:hyperlink>
      <w:r w:rsidRPr="00D930BA">
        <w:rPr>
          <w:rFonts w:ascii="Times New Roman" w:eastAsia="Times New Roman" w:hAnsi="Times New Roman"/>
          <w:color w:val="000000"/>
          <w:sz w:val="24"/>
          <w:szCs w:val="24"/>
          <w:lang w:eastAsia="ro-RO"/>
        </w:rPr>
        <w:t>, cu modificările și completările ulterioare.</w:t>
      </w:r>
    </w:p>
    <w:p w14:paraId="0AEE3FC7"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Am cunoștință despre existența următorilor preemptori pentru exercitarea dreptului de preempțiune asupra ofertei mele de vânzare:</w:t>
      </w:r>
    </w:p>
    <w:p w14:paraId="711166F8" w14:textId="56818416"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lastRenderedPageBreak/>
        <w:tab/>
      </w:r>
      <w:r w:rsidRPr="002F6F8C">
        <w:rPr>
          <w:rFonts w:ascii="Times New Roman" w:eastAsia="Times New Roman" w:hAnsi="Times New Roman"/>
          <w:b/>
          <w:bCs/>
          <w:color w:val="000000"/>
          <w:sz w:val="24"/>
          <w:szCs w:val="24"/>
          <w:lang w:eastAsia="ro-RO"/>
        </w:rPr>
        <w:t>□ preemptori de rang I</w:t>
      </w:r>
      <w:r w:rsidRPr="00D930BA">
        <w:rPr>
          <w:rFonts w:ascii="Times New Roman" w:eastAsia="Times New Roman" w:hAnsi="Times New Roman"/>
          <w:color w:val="000000"/>
          <w:sz w:val="24"/>
          <w:szCs w:val="24"/>
          <w:lang w:eastAsia="ro-RO"/>
        </w:rPr>
        <w:t>: coproprietarii, rudele de gradul I, soții, rudele și afinii până la gradul al treilea inclusiv . . . . . . . . . .;</w:t>
      </w:r>
    </w:p>
    <w:p w14:paraId="43A82258" w14:textId="05EFAB0B"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b/>
      </w:r>
      <w:r w:rsidRPr="002F6F8C">
        <w:rPr>
          <w:rFonts w:ascii="Times New Roman" w:eastAsia="Times New Roman" w:hAnsi="Times New Roman"/>
          <w:b/>
          <w:bCs/>
          <w:color w:val="000000"/>
          <w:sz w:val="24"/>
          <w:szCs w:val="24"/>
          <w:lang w:eastAsia="ro-RO"/>
        </w:rPr>
        <w:t>□ preemptori de rang II</w:t>
      </w:r>
      <w:r w:rsidRPr="00D930BA">
        <w:rPr>
          <w:rFonts w:ascii="Times New Roman" w:eastAsia="Times New Roman" w:hAnsi="Times New Roman"/>
          <w:color w:val="000000"/>
          <w:sz w:val="24"/>
          <w:szCs w:val="24"/>
          <w:lang w:eastAsia="ro-RO"/>
        </w:rPr>
        <w:t>: proprietarii investițiilor agricole pentru culturile de pomi, viță-de-vie, hamei, irigații exclusiv private și/sau arendașii. În cazul în care pe terenurile supuse vânzării se află investiții agricole pentru culturile de pomi, viță-de-vie, hamei și pentru irigații, prioritate la cumpărarea acestor terenuri au proprietarii acestor investiții . . . . . . . . . . ;</w:t>
      </w:r>
    </w:p>
    <w:p w14:paraId="243A5353" w14:textId="29B7AE05"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b/>
      </w:r>
      <w:r w:rsidRPr="002F6F8C">
        <w:rPr>
          <w:rFonts w:ascii="Times New Roman" w:eastAsia="Times New Roman" w:hAnsi="Times New Roman"/>
          <w:b/>
          <w:bCs/>
          <w:color w:val="000000"/>
          <w:sz w:val="24"/>
          <w:szCs w:val="24"/>
          <w:lang w:eastAsia="ro-RO"/>
        </w:rPr>
        <w:t>□ preemptori de rang III</w:t>
      </w:r>
      <w:r w:rsidRPr="00D930BA">
        <w:rPr>
          <w:rFonts w:ascii="Times New Roman" w:eastAsia="Times New Roman" w:hAnsi="Times New Roman"/>
          <w:color w:val="000000"/>
          <w:sz w:val="24"/>
          <w:szCs w:val="24"/>
          <w:lang w:eastAsia="ro-RO"/>
        </w:rPr>
        <w:t>: proprietarii și/sau arendașii terenurilor agricole vecine cu terenul supus vânzării, cu respectarea dispozițiilor prevăzute la art. 4 </w:t>
      </w:r>
      <w:hyperlink r:id="rId8" w:anchor="p-321675664" w:tgtFrame="_blank" w:history="1">
        <w:r w:rsidRPr="00D930BA">
          <w:rPr>
            <w:rFonts w:ascii="Times New Roman" w:eastAsia="Times New Roman" w:hAnsi="Times New Roman"/>
            <w:color w:val="000000"/>
            <w:sz w:val="24"/>
            <w:szCs w:val="24"/>
            <w:u w:val="single"/>
            <w:lang w:eastAsia="ro-RO"/>
          </w:rPr>
          <w:t>alin. (2)</w:t>
        </w:r>
      </w:hyperlink>
      <w:r w:rsidRPr="00D930BA">
        <w:rPr>
          <w:rFonts w:ascii="Times New Roman" w:eastAsia="Times New Roman" w:hAnsi="Times New Roman"/>
          <w:color w:val="000000"/>
          <w:sz w:val="24"/>
          <w:szCs w:val="24"/>
          <w:lang w:eastAsia="ro-RO"/>
        </w:rPr>
        <w:t> și </w:t>
      </w:r>
      <w:hyperlink r:id="rId9" w:anchor="p-321675669" w:tgtFrame="_blank" w:history="1">
        <w:r w:rsidRPr="00D930BA">
          <w:rPr>
            <w:rFonts w:ascii="Times New Roman" w:eastAsia="Times New Roman" w:hAnsi="Times New Roman"/>
            <w:color w:val="000000"/>
            <w:sz w:val="24"/>
            <w:szCs w:val="24"/>
            <w:u w:val="single"/>
            <w:lang w:eastAsia="ro-RO"/>
          </w:rPr>
          <w:t>(4)</w:t>
        </w:r>
      </w:hyperlink>
      <w:r w:rsidRPr="00D930BA">
        <w:rPr>
          <w:rFonts w:ascii="Times New Roman" w:eastAsia="Times New Roman" w:hAnsi="Times New Roman"/>
          <w:color w:val="000000"/>
          <w:sz w:val="24"/>
          <w:szCs w:val="24"/>
          <w:lang w:eastAsia="ro-RO"/>
        </w:rPr>
        <w:t> din Legea nr. 17/2014, cu modificările și completările ulterioare,</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xml:space="preserve">. . . . . . . . . . . . . . . . . . </w:t>
      </w:r>
      <w:r w:rsidRPr="00D930BA">
        <w:rPr>
          <w:rFonts w:ascii="Times New Roman" w:eastAsia="Times New Roman" w:hAnsi="Times New Roman"/>
          <w:color w:val="000000"/>
          <w:sz w:val="24"/>
          <w:szCs w:val="24"/>
          <w:lang w:eastAsia="ro-RO"/>
        </w:rPr>
        <w:t>;</w:t>
      </w:r>
    </w:p>
    <w:p w14:paraId="6C9B6A52" w14:textId="36F82FC0"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b/>
      </w:r>
      <w:r w:rsidRPr="002F6F8C">
        <w:rPr>
          <w:rFonts w:ascii="Times New Roman" w:eastAsia="Times New Roman" w:hAnsi="Times New Roman"/>
          <w:b/>
          <w:bCs/>
          <w:color w:val="000000"/>
          <w:sz w:val="24"/>
          <w:szCs w:val="24"/>
          <w:lang w:eastAsia="ro-RO"/>
        </w:rPr>
        <w:t>□ preemptori de rang IV:</w:t>
      </w:r>
      <w:r w:rsidRPr="00D930BA">
        <w:rPr>
          <w:rFonts w:ascii="Times New Roman" w:eastAsia="Times New Roman" w:hAnsi="Times New Roman"/>
          <w:color w:val="000000"/>
          <w:sz w:val="24"/>
          <w:szCs w:val="24"/>
          <w:lang w:eastAsia="ro-RO"/>
        </w:rPr>
        <w:t xml:space="preserve"> tinerii fermieri .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xml:space="preserve">. . . . . . . . . . . . . . . . . . </w:t>
      </w:r>
      <w:r w:rsidRPr="00D930BA">
        <w:rPr>
          <w:rFonts w:ascii="Times New Roman" w:eastAsia="Times New Roman" w:hAnsi="Times New Roman"/>
          <w:color w:val="000000"/>
          <w:sz w:val="24"/>
          <w:szCs w:val="24"/>
          <w:lang w:eastAsia="ro-RO"/>
        </w:rPr>
        <w:t xml:space="preserve"> .;</w:t>
      </w:r>
    </w:p>
    <w:p w14:paraId="214ABD75" w14:textId="6C8F088D"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b/>
      </w:r>
      <w:r w:rsidRPr="002F6F8C">
        <w:rPr>
          <w:rFonts w:ascii="Times New Roman" w:eastAsia="Times New Roman" w:hAnsi="Times New Roman"/>
          <w:b/>
          <w:bCs/>
          <w:color w:val="000000"/>
          <w:sz w:val="24"/>
          <w:szCs w:val="24"/>
          <w:lang w:eastAsia="ro-RO"/>
        </w:rPr>
        <w:t>□ preemptori de rang V:</w:t>
      </w:r>
      <w:r w:rsidRPr="00D930BA">
        <w:rPr>
          <w:rFonts w:ascii="Times New Roman" w:eastAsia="Times New Roman" w:hAnsi="Times New Roman"/>
          <w:color w:val="000000"/>
          <w:sz w:val="24"/>
          <w:szCs w:val="24"/>
          <w:lang w:eastAsia="ro-RO"/>
        </w:rPr>
        <w:t xml:space="preserve"> Academia de Științe Agricole și Silvice "Gheorghe Ionescu-Șișești" și unitățile de cercetare-dezvoltare din domeniile agriculturii, silviculturii și industriei alimentare, organizate și reglementate prin Legea </w:t>
      </w:r>
      <w:hyperlink r:id="rId10" w:tgtFrame="_blank" w:history="1">
        <w:r w:rsidRPr="00D930BA">
          <w:rPr>
            <w:rFonts w:ascii="Times New Roman" w:eastAsia="Times New Roman" w:hAnsi="Times New Roman"/>
            <w:color w:val="000000"/>
            <w:sz w:val="24"/>
            <w:szCs w:val="24"/>
            <w:u w:val="single"/>
            <w:lang w:eastAsia="ro-RO"/>
          </w:rPr>
          <w:t>nr. 45/2009</w:t>
        </w:r>
      </w:hyperlink>
      <w:r w:rsidRPr="00D930BA">
        <w:rPr>
          <w:rFonts w:ascii="Times New Roman" w:eastAsia="Times New Roman" w:hAnsi="Times New Roman"/>
          <w:color w:val="000000"/>
          <w:sz w:val="24"/>
          <w:szCs w:val="24"/>
          <w:lang w:eastAsia="ro-RO"/>
        </w:rPr>
        <w:t> privind organizarea și funcționarea Academiei de Științe Agricole și Silvice "Gheorghe Ionescu-Șișești" și a sistemului de cercetare- dezvoltare din domeniile agriculturii, silviculturii și industriei alimentare, cu modificările și completările ulterioare, precum și instituțiile de învățământ cu profil agricol, în scopul cumpărării terenurilor agricole situate în extravilan cu destinația strict necesară cercetării agricole, aflate în vecinătatea loturilor existente în patrimoniul acestora:</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 . . . . . . . . .</w:t>
      </w:r>
      <w:r w:rsidRPr="00D930BA">
        <w:rPr>
          <w:rFonts w:ascii="Times New Roman" w:eastAsia="Times New Roman" w:hAnsi="Times New Roman"/>
          <w:color w:val="000000"/>
          <w:sz w:val="24"/>
          <w:szCs w:val="24"/>
          <w:lang w:eastAsia="ro-RO"/>
        </w:rPr>
        <w:t>;</w:t>
      </w:r>
    </w:p>
    <w:p w14:paraId="4B52FA1C" w14:textId="53B596E5"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b/>
      </w:r>
      <w:r w:rsidRPr="00D930BA">
        <w:rPr>
          <w:rFonts w:ascii="Times New Roman" w:eastAsia="Times New Roman" w:hAnsi="Times New Roman"/>
          <w:color w:val="000000"/>
          <w:sz w:val="24"/>
          <w:szCs w:val="24"/>
          <w:lang w:eastAsia="ro-RO"/>
        </w:rPr>
        <w:t xml:space="preserve">□ </w:t>
      </w:r>
      <w:r w:rsidRPr="002F6F8C">
        <w:rPr>
          <w:rFonts w:ascii="Times New Roman" w:eastAsia="Times New Roman" w:hAnsi="Times New Roman"/>
          <w:b/>
          <w:bCs/>
          <w:color w:val="000000"/>
          <w:sz w:val="24"/>
          <w:szCs w:val="24"/>
          <w:lang w:eastAsia="ro-RO"/>
        </w:rPr>
        <w:t>preemptori de rang VI:</w:t>
      </w:r>
      <w:r w:rsidRPr="00D930BA">
        <w:rPr>
          <w:rFonts w:ascii="Times New Roman" w:eastAsia="Times New Roman" w:hAnsi="Times New Roman"/>
          <w:color w:val="000000"/>
          <w:sz w:val="24"/>
          <w:szCs w:val="24"/>
          <w:lang w:eastAsia="ro-RO"/>
        </w:rPr>
        <w:t xml:space="preserve"> persoane fizice cu domiciliul/reședința situat/situată în unitățile administrativ-teritoriale unde este amplasat terenul sau în unitățile administrativ-teritoriale vecine . .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xml:space="preserve">. . . . . . . . . . . . . . . . . . </w:t>
      </w:r>
      <w:r w:rsidRPr="00D930BA">
        <w:rPr>
          <w:rFonts w:ascii="Times New Roman" w:eastAsia="Times New Roman" w:hAnsi="Times New Roman"/>
          <w:color w:val="000000"/>
          <w:sz w:val="24"/>
          <w:szCs w:val="24"/>
          <w:lang w:eastAsia="ro-RO"/>
        </w:rPr>
        <w:t xml:space="preserve"> ;</w:t>
      </w:r>
    </w:p>
    <w:p w14:paraId="4951DE63" w14:textId="2F310616"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b/>
      </w:r>
      <w:r w:rsidRPr="00D930BA">
        <w:rPr>
          <w:rFonts w:ascii="Times New Roman" w:eastAsia="Times New Roman" w:hAnsi="Times New Roman"/>
          <w:color w:val="000000"/>
          <w:sz w:val="24"/>
          <w:szCs w:val="24"/>
          <w:lang w:eastAsia="ro-RO"/>
        </w:rPr>
        <w:t xml:space="preserve">□ </w:t>
      </w:r>
      <w:r w:rsidRPr="002F6F8C">
        <w:rPr>
          <w:rFonts w:ascii="Times New Roman" w:eastAsia="Times New Roman" w:hAnsi="Times New Roman"/>
          <w:b/>
          <w:bCs/>
          <w:color w:val="000000"/>
          <w:sz w:val="24"/>
          <w:szCs w:val="24"/>
          <w:lang w:eastAsia="ro-RO"/>
        </w:rPr>
        <w:t>preemptori de rang VII</w:t>
      </w:r>
      <w:r w:rsidRPr="00D930BA">
        <w:rPr>
          <w:rFonts w:ascii="Times New Roman" w:eastAsia="Times New Roman" w:hAnsi="Times New Roman"/>
          <w:color w:val="000000"/>
          <w:sz w:val="24"/>
          <w:szCs w:val="24"/>
          <w:lang w:eastAsia="ro-RO"/>
        </w:rPr>
        <w:t>: statul român, prin Agenția Domeniilor Statului . . .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w:t>
      </w:r>
      <w:r w:rsidR="00B73986" w:rsidRPr="00B73986">
        <w:rPr>
          <w:rFonts w:ascii="Times New Roman" w:eastAsia="Times New Roman" w:hAnsi="Times New Roman"/>
          <w:color w:val="000000"/>
          <w:sz w:val="24"/>
          <w:szCs w:val="24"/>
          <w:lang w:eastAsia="ro-RO"/>
        </w:rPr>
        <w:t xml:space="preserve"> </w:t>
      </w:r>
      <w:r w:rsidR="00B73986" w:rsidRPr="00D930BA">
        <w:rPr>
          <w:rFonts w:ascii="Times New Roman" w:eastAsia="Times New Roman" w:hAnsi="Times New Roman"/>
          <w:color w:val="000000"/>
          <w:sz w:val="24"/>
          <w:szCs w:val="24"/>
          <w:lang w:eastAsia="ro-RO"/>
        </w:rPr>
        <w:t>. . . . . . . . . . . . . . . . . .</w:t>
      </w:r>
    </w:p>
    <w:p w14:paraId="64CD4A1D"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Declar că terenul în suprafață de . . . . . . . . . . ha situat în extravilanul localității . . . . . . . . . ., identificat cu număr cadastral . . . . . . . . . ., înscris în cartea funciară nr. . . . . . . . . . . a localității . . . . . . . . . ., care face obiectul ofertei de vânzare aparține . . . . . . . . . . .</w:t>
      </w:r>
    </w:p>
    <w:p w14:paraId="32A125AF"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Declar că:</w:t>
      </w:r>
    </w:p>
    <w:p w14:paraId="6B2F7AAC" w14:textId="3AA7B65C"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b/>
          <w:bCs/>
          <w:color w:val="000000"/>
          <w:sz w:val="24"/>
          <w:szCs w:val="24"/>
          <w:lang w:eastAsia="ro-RO"/>
        </w:rPr>
        <w:tab/>
      </w:r>
      <w:r w:rsidRPr="00D930BA">
        <w:rPr>
          <w:rFonts w:ascii="Times New Roman" w:eastAsia="Times New Roman" w:hAnsi="Times New Roman"/>
          <w:b/>
          <w:bCs/>
          <w:color w:val="000000"/>
          <w:sz w:val="24"/>
          <w:szCs w:val="24"/>
          <w:lang w:eastAsia="ro-RO"/>
        </w:rPr>
        <w:t>-</w:t>
      </w:r>
      <w:r w:rsidRPr="00D930BA">
        <w:rPr>
          <w:rFonts w:ascii="Times New Roman" w:eastAsia="Times New Roman" w:hAnsi="Times New Roman"/>
          <w:color w:val="000000"/>
          <w:sz w:val="24"/>
          <w:szCs w:val="24"/>
          <w:lang w:eastAsia="ro-RO"/>
        </w:rPr>
        <w:t xml:space="preserve"> terenul face obiectul unor litigii sau al unei proceduri de executare silită: Da </w:t>
      </w:r>
      <w:r w:rsidRPr="00E9419B">
        <w:rPr>
          <w:rFonts w:ascii="Times New Roman" w:eastAsia="Times New Roman" w:hAnsi="Times New Roman"/>
          <w:sz w:val="24"/>
          <w:szCs w:val="24"/>
          <w:lang w:eastAsia="ro-RO"/>
        </w:rPr>
        <w:t>□</w:t>
      </w:r>
      <w:r w:rsidRPr="00D930BA">
        <w:rPr>
          <w:rFonts w:ascii="Times New Roman" w:eastAsia="Times New Roman" w:hAnsi="Times New Roman"/>
          <w:color w:val="000000"/>
          <w:sz w:val="24"/>
          <w:szCs w:val="24"/>
          <w:lang w:eastAsia="ro-RO"/>
        </w:rPr>
        <w:t xml:space="preserve"> Nu □;</w:t>
      </w:r>
    </w:p>
    <w:p w14:paraId="1781F8FF" w14:textId="4F0BC648"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b/>
          <w:bCs/>
          <w:color w:val="000000"/>
          <w:sz w:val="24"/>
          <w:szCs w:val="24"/>
          <w:lang w:eastAsia="ro-RO"/>
        </w:rPr>
        <w:tab/>
      </w:r>
      <w:r w:rsidRPr="00D930BA">
        <w:rPr>
          <w:rFonts w:ascii="Times New Roman" w:eastAsia="Times New Roman" w:hAnsi="Times New Roman"/>
          <w:b/>
          <w:bCs/>
          <w:color w:val="000000"/>
          <w:sz w:val="24"/>
          <w:szCs w:val="24"/>
          <w:lang w:eastAsia="ro-RO"/>
        </w:rPr>
        <w:t>-</w:t>
      </w:r>
      <w:r w:rsidRPr="00D930BA">
        <w:rPr>
          <w:rFonts w:ascii="Times New Roman" w:eastAsia="Times New Roman" w:hAnsi="Times New Roman"/>
          <w:color w:val="000000"/>
          <w:sz w:val="24"/>
          <w:szCs w:val="24"/>
          <w:lang w:eastAsia="ro-RO"/>
        </w:rPr>
        <w:t> terenul este grevat de sarcini: Da □ Nu □;</w:t>
      </w:r>
    </w:p>
    <w:p w14:paraId="703A0050" w14:textId="11C2905A"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b/>
          <w:bCs/>
          <w:color w:val="000000"/>
          <w:sz w:val="24"/>
          <w:szCs w:val="24"/>
          <w:lang w:eastAsia="ro-RO"/>
        </w:rPr>
        <w:tab/>
      </w:r>
      <w:r w:rsidRPr="00D930BA">
        <w:rPr>
          <w:rFonts w:ascii="Times New Roman" w:eastAsia="Times New Roman" w:hAnsi="Times New Roman"/>
          <w:b/>
          <w:bCs/>
          <w:color w:val="000000"/>
          <w:sz w:val="24"/>
          <w:szCs w:val="24"/>
          <w:lang w:eastAsia="ro-RO"/>
        </w:rPr>
        <w:t>-</w:t>
      </w:r>
      <w:r w:rsidRPr="00D930BA">
        <w:rPr>
          <w:rFonts w:ascii="Times New Roman" w:eastAsia="Times New Roman" w:hAnsi="Times New Roman"/>
          <w:color w:val="000000"/>
          <w:sz w:val="24"/>
          <w:szCs w:val="24"/>
          <w:lang w:eastAsia="ro-RO"/>
        </w:rPr>
        <w:t> am cunoștință și am respectat prevederile art. 4 </w:t>
      </w:r>
      <w:hyperlink r:id="rId11" w:anchor="p-321675675" w:tgtFrame="_blank" w:history="1">
        <w:r w:rsidRPr="00D930BA">
          <w:rPr>
            <w:rFonts w:ascii="Times New Roman" w:eastAsia="Times New Roman" w:hAnsi="Times New Roman"/>
            <w:color w:val="000000"/>
            <w:sz w:val="24"/>
            <w:szCs w:val="24"/>
            <w:u w:val="single"/>
            <w:lang w:eastAsia="ro-RO"/>
          </w:rPr>
          <w:t>alin. (6)</w:t>
        </w:r>
      </w:hyperlink>
      <w:r w:rsidRPr="00D930BA">
        <w:rPr>
          <w:rFonts w:ascii="Times New Roman" w:eastAsia="Times New Roman" w:hAnsi="Times New Roman"/>
          <w:color w:val="000000"/>
          <w:sz w:val="24"/>
          <w:szCs w:val="24"/>
          <w:lang w:eastAsia="ro-RO"/>
        </w:rPr>
        <w:t> din Legea nr. 17/2014, cu modificările și completările ulterioare, cu privire la înstrăinarea terenurilor agricole situate în extravilan pe care sunt situri arheologice clasate.</w:t>
      </w:r>
    </w:p>
    <w:p w14:paraId="7C2AE74F"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lastRenderedPageBreak/>
        <w:t>În susținerea cererii depun următoarele acte doveditoare:</w:t>
      </w:r>
    </w:p>
    <w:p w14:paraId="14F8B16C" w14:textId="7028782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b/>
          <w:bCs/>
          <w:color w:val="000000"/>
          <w:sz w:val="24"/>
          <w:szCs w:val="24"/>
          <w:lang w:eastAsia="ro-RO"/>
        </w:rPr>
        <w:tab/>
      </w:r>
      <w:r w:rsidRPr="00D930BA">
        <w:rPr>
          <w:rFonts w:ascii="Times New Roman" w:eastAsia="Times New Roman" w:hAnsi="Times New Roman"/>
          <w:b/>
          <w:bCs/>
          <w:color w:val="000000"/>
          <w:sz w:val="24"/>
          <w:szCs w:val="24"/>
          <w:lang w:eastAsia="ro-RO"/>
        </w:rPr>
        <w:t>1.</w:t>
      </w:r>
      <w:r w:rsidRPr="00D930BA">
        <w:rPr>
          <w:rFonts w:ascii="Times New Roman" w:eastAsia="Times New Roman" w:hAnsi="Times New Roman"/>
          <w:color w:val="000000"/>
          <w:sz w:val="24"/>
          <w:szCs w:val="24"/>
          <w:lang w:eastAsia="ro-RO"/>
        </w:rPr>
        <w:t> . . . . . . . . . . ;</w:t>
      </w:r>
    </w:p>
    <w:p w14:paraId="23BB291E" w14:textId="5B96577E"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Pr>
          <w:rFonts w:ascii="Times New Roman" w:eastAsia="Times New Roman" w:hAnsi="Times New Roman"/>
          <w:b/>
          <w:bCs/>
          <w:color w:val="000000"/>
          <w:sz w:val="24"/>
          <w:szCs w:val="24"/>
          <w:lang w:eastAsia="ro-RO"/>
        </w:rPr>
        <w:tab/>
      </w:r>
      <w:r w:rsidRPr="00D930BA">
        <w:rPr>
          <w:rFonts w:ascii="Times New Roman" w:eastAsia="Times New Roman" w:hAnsi="Times New Roman"/>
          <w:b/>
          <w:bCs/>
          <w:color w:val="000000"/>
          <w:sz w:val="24"/>
          <w:szCs w:val="24"/>
          <w:lang w:eastAsia="ro-RO"/>
        </w:rPr>
        <w:t>2.</w:t>
      </w:r>
      <w:r w:rsidRPr="00D930BA">
        <w:rPr>
          <w:rFonts w:ascii="Times New Roman" w:eastAsia="Times New Roman" w:hAnsi="Times New Roman"/>
          <w:color w:val="000000"/>
          <w:sz w:val="24"/>
          <w:szCs w:val="24"/>
          <w:lang w:eastAsia="ro-RO"/>
        </w:rPr>
        <w:t> . . . . . . . . . . .</w:t>
      </w:r>
    </w:p>
    <w:p w14:paraId="5E25362B"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Cunoscând că falsul în declarații se pedepsește conform Legii </w:t>
      </w:r>
      <w:hyperlink r:id="rId12" w:tgtFrame="_blank" w:history="1">
        <w:r w:rsidRPr="00D930BA">
          <w:rPr>
            <w:rFonts w:ascii="Times New Roman" w:eastAsia="Times New Roman" w:hAnsi="Times New Roman"/>
            <w:color w:val="000000"/>
            <w:sz w:val="24"/>
            <w:szCs w:val="24"/>
            <w:u w:val="single"/>
            <w:lang w:eastAsia="ro-RO"/>
          </w:rPr>
          <w:t>nr. 286/2009</w:t>
        </w:r>
      </w:hyperlink>
      <w:r w:rsidRPr="00D930BA">
        <w:rPr>
          <w:rFonts w:ascii="Times New Roman" w:eastAsia="Times New Roman" w:hAnsi="Times New Roman"/>
          <w:color w:val="000000"/>
          <w:sz w:val="24"/>
          <w:szCs w:val="24"/>
          <w:lang w:eastAsia="ro-RO"/>
        </w:rPr>
        <w:t> privind </w:t>
      </w:r>
      <w:hyperlink r:id="rId13" w:tgtFrame="_blank" w:history="1">
        <w:r w:rsidRPr="00D930BA">
          <w:rPr>
            <w:rFonts w:ascii="Times New Roman" w:eastAsia="Times New Roman" w:hAnsi="Times New Roman"/>
            <w:color w:val="000000"/>
            <w:sz w:val="24"/>
            <w:szCs w:val="24"/>
            <w:u w:val="single"/>
            <w:lang w:eastAsia="ro-RO"/>
          </w:rPr>
          <w:t>Codul penal</w:t>
        </w:r>
      </w:hyperlink>
      <w:r w:rsidRPr="00D930BA">
        <w:rPr>
          <w:rFonts w:ascii="Times New Roman" w:eastAsia="Times New Roman" w:hAnsi="Times New Roman"/>
          <w:color w:val="000000"/>
          <w:sz w:val="24"/>
          <w:szCs w:val="24"/>
          <w:lang w:eastAsia="ro-RO"/>
        </w:rPr>
        <w:t>, cu modificările și completările ulterioare, declar că datele sunt reale, corecte și complete.</w:t>
      </w:r>
    </w:p>
    <w:p w14:paraId="549BFA65"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Vânzător/Împuternicit,</w:t>
      </w:r>
    </w:p>
    <w:p w14:paraId="7EE1C84F"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 . . . . . . . . .</w:t>
      </w:r>
    </w:p>
    <w:p w14:paraId="36CE73D0"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(numele și prenumele în clar)</w:t>
      </w:r>
    </w:p>
    <w:p w14:paraId="293DC8CF"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Semnătura</w:t>
      </w:r>
    </w:p>
    <w:p w14:paraId="424D634C"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 . . . . . . . . .</w:t>
      </w:r>
    </w:p>
    <w:p w14:paraId="2DE739FF"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Data . . . . . . . . . .</w:t>
      </w:r>
    </w:p>
    <w:p w14:paraId="1AA8A7E2" w14:textId="77777777" w:rsidR="002F6F8C" w:rsidRPr="00D930BA" w:rsidRDefault="002F6F8C" w:rsidP="002F6F8C">
      <w:pPr>
        <w:shd w:val="clear" w:color="auto" w:fill="FFFFFF"/>
        <w:spacing w:after="0" w:line="360" w:lineRule="auto"/>
        <w:contextualSpacing/>
        <w:jc w:val="center"/>
        <w:rPr>
          <w:rFonts w:ascii="Times New Roman" w:eastAsia="Times New Roman" w:hAnsi="Times New Roman"/>
          <w:color w:val="000000"/>
          <w:sz w:val="24"/>
          <w:szCs w:val="24"/>
          <w:lang w:eastAsia="ro-RO"/>
        </w:rPr>
      </w:pPr>
      <w:r w:rsidRPr="00D930BA">
        <w:rPr>
          <w:rFonts w:ascii="Times New Roman" w:eastAsia="Times New Roman" w:hAnsi="Times New Roman"/>
          <w:color w:val="000000"/>
          <w:sz w:val="24"/>
          <w:szCs w:val="24"/>
          <w:lang w:eastAsia="ro-RO"/>
        </w:rPr>
        <w:t>L.S.</w:t>
      </w:r>
    </w:p>
    <w:p w14:paraId="533D3E13"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p>
    <w:p w14:paraId="6F8348D9"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p>
    <w:p w14:paraId="1A8EA6E5" w14:textId="77777777" w:rsidR="002F6F8C" w:rsidRPr="00D930BA" w:rsidRDefault="002F6F8C" w:rsidP="002F6F8C">
      <w:pPr>
        <w:shd w:val="clear" w:color="auto" w:fill="FFFFFF"/>
        <w:spacing w:after="0" w:line="360" w:lineRule="auto"/>
        <w:contextualSpacing/>
        <w:jc w:val="both"/>
        <w:rPr>
          <w:rFonts w:ascii="Times New Roman" w:eastAsia="Times New Roman" w:hAnsi="Times New Roman"/>
          <w:color w:val="000000"/>
          <w:sz w:val="24"/>
          <w:szCs w:val="24"/>
          <w:lang w:eastAsia="ro-RO"/>
        </w:rPr>
      </w:pPr>
      <w:r w:rsidRPr="00D930BA">
        <w:rPr>
          <w:rFonts w:ascii="Times New Roman" w:eastAsia="Times New Roman" w:hAnsi="Times New Roman"/>
          <w:b/>
          <w:bCs/>
          <w:color w:val="000000"/>
          <w:sz w:val="24"/>
          <w:szCs w:val="24"/>
          <w:lang w:eastAsia="ro-RO"/>
        </w:rPr>
        <w:t>NOTE:</w:t>
      </w:r>
    </w:p>
    <w:p w14:paraId="6DA54E9E" w14:textId="77777777" w:rsidR="002F6F8C" w:rsidRPr="002F6F8C" w:rsidRDefault="002F6F8C" w:rsidP="002F6F8C">
      <w:pPr>
        <w:shd w:val="clear" w:color="auto" w:fill="FFFFFF"/>
        <w:spacing w:after="0" w:line="360" w:lineRule="auto"/>
        <w:contextualSpacing/>
        <w:jc w:val="both"/>
        <w:rPr>
          <w:rFonts w:ascii="Times New Roman" w:eastAsia="Times New Roman" w:hAnsi="Times New Roman"/>
          <w:color w:val="000000"/>
          <w:sz w:val="20"/>
          <w:szCs w:val="20"/>
          <w:lang w:eastAsia="ro-RO"/>
        </w:rPr>
      </w:pPr>
      <w:r w:rsidRPr="002F6F8C">
        <w:rPr>
          <w:rFonts w:ascii="Times New Roman" w:eastAsia="Times New Roman" w:hAnsi="Times New Roman"/>
          <w:b/>
          <w:bCs/>
          <w:color w:val="000000"/>
          <w:sz w:val="20"/>
          <w:szCs w:val="20"/>
          <w:lang w:eastAsia="ro-RO"/>
        </w:rPr>
        <w:t>-</w:t>
      </w:r>
      <w:r w:rsidRPr="002F6F8C">
        <w:rPr>
          <w:rFonts w:ascii="Times New Roman" w:eastAsia="Times New Roman" w:hAnsi="Times New Roman"/>
          <w:color w:val="000000"/>
          <w:sz w:val="20"/>
          <w:szCs w:val="20"/>
          <w:lang w:eastAsia="ro-RO"/>
        </w:rPr>
        <w:t> Câmpurile notate cu (*) sunt obligatoriu de completat.</w:t>
      </w:r>
    </w:p>
    <w:p w14:paraId="79C602C6" w14:textId="7914015F" w:rsidR="002F6F8C" w:rsidRPr="002F6F8C" w:rsidRDefault="002F6F8C" w:rsidP="002F6F8C">
      <w:pPr>
        <w:shd w:val="clear" w:color="auto" w:fill="FFFFFF"/>
        <w:spacing w:after="0" w:line="360" w:lineRule="auto"/>
        <w:contextualSpacing/>
        <w:jc w:val="both"/>
        <w:rPr>
          <w:rFonts w:ascii="Times New Roman" w:eastAsia="Times New Roman" w:hAnsi="Times New Roman"/>
          <w:color w:val="000000"/>
          <w:sz w:val="20"/>
          <w:szCs w:val="20"/>
          <w:lang w:eastAsia="ro-RO"/>
        </w:rPr>
      </w:pPr>
      <w:r w:rsidRPr="002F6F8C">
        <w:rPr>
          <w:rFonts w:ascii="Times New Roman" w:eastAsia="Times New Roman" w:hAnsi="Times New Roman"/>
          <w:b/>
          <w:bCs/>
          <w:color w:val="000000"/>
          <w:sz w:val="20"/>
          <w:szCs w:val="20"/>
          <w:lang w:eastAsia="ro-RO"/>
        </w:rPr>
        <w:t>-</w:t>
      </w:r>
      <w:r w:rsidRPr="002F6F8C">
        <w:rPr>
          <w:rFonts w:ascii="Times New Roman" w:eastAsia="Times New Roman" w:hAnsi="Times New Roman"/>
          <w:color w:val="000000"/>
          <w:sz w:val="20"/>
          <w:szCs w:val="20"/>
          <w:lang w:eastAsia="ro-RO"/>
        </w:rPr>
        <w:t> Câmpurile notate cu (**) se completează cu numărul din registrul comerțului sau cu numărul din Registrul asociațiilor și fundațiilor.</w:t>
      </w:r>
    </w:p>
    <w:p w14:paraId="0F8596DF" w14:textId="0C4E8096" w:rsidR="002F6F8C" w:rsidRPr="002F6F8C" w:rsidRDefault="002F6F8C" w:rsidP="002F6F8C">
      <w:pPr>
        <w:shd w:val="clear" w:color="auto" w:fill="FFFFFF"/>
        <w:spacing w:after="0" w:line="360" w:lineRule="auto"/>
        <w:contextualSpacing/>
        <w:jc w:val="both"/>
        <w:rPr>
          <w:rFonts w:ascii="Times New Roman" w:eastAsia="Times New Roman" w:hAnsi="Times New Roman"/>
          <w:color w:val="000000"/>
          <w:sz w:val="20"/>
          <w:szCs w:val="20"/>
          <w:lang w:eastAsia="ro-RO"/>
        </w:rPr>
      </w:pPr>
      <w:r w:rsidRPr="002F6F8C">
        <w:rPr>
          <w:rFonts w:ascii="Times New Roman" w:eastAsia="Times New Roman" w:hAnsi="Times New Roman"/>
          <w:b/>
          <w:bCs/>
          <w:color w:val="000000"/>
          <w:sz w:val="20"/>
          <w:szCs w:val="20"/>
          <w:vertAlign w:val="superscript"/>
          <w:lang w:eastAsia="ro-RO"/>
        </w:rPr>
        <w:t>(1)</w:t>
      </w:r>
      <w:r w:rsidRPr="002F6F8C">
        <w:rPr>
          <w:rFonts w:ascii="Times New Roman" w:eastAsia="Times New Roman" w:hAnsi="Times New Roman"/>
          <w:color w:val="000000"/>
          <w:sz w:val="20"/>
          <w:szCs w:val="20"/>
          <w:lang w:eastAsia="ro-RO"/>
        </w:rPr>
        <w:t> Se completează de către: asociat, administrator, împuternicit, întreprinzător titular al întreprinderii individuale/reprezentant al întreprinderii familiale/membru al întreprinderii familiale etc.</w:t>
      </w:r>
    </w:p>
    <w:p w14:paraId="0A802A14" w14:textId="77777777" w:rsidR="002F6F8C" w:rsidRPr="002F6F8C" w:rsidRDefault="002F6F8C" w:rsidP="002F6F8C">
      <w:pPr>
        <w:shd w:val="clear" w:color="auto" w:fill="FFFFFF"/>
        <w:spacing w:after="0" w:line="360" w:lineRule="auto"/>
        <w:contextualSpacing/>
        <w:jc w:val="both"/>
        <w:rPr>
          <w:rFonts w:ascii="Times New Roman" w:eastAsia="Times New Roman" w:hAnsi="Times New Roman"/>
          <w:color w:val="000000"/>
          <w:sz w:val="20"/>
          <w:szCs w:val="20"/>
          <w:lang w:eastAsia="ro-RO"/>
        </w:rPr>
      </w:pPr>
      <w:r w:rsidRPr="002F6F8C">
        <w:rPr>
          <w:rFonts w:ascii="Times New Roman" w:eastAsia="Times New Roman" w:hAnsi="Times New Roman"/>
          <w:b/>
          <w:bCs/>
          <w:color w:val="000000"/>
          <w:sz w:val="20"/>
          <w:szCs w:val="20"/>
          <w:vertAlign w:val="superscript"/>
          <w:lang w:eastAsia="ro-RO"/>
        </w:rPr>
        <w:t>(2)</w:t>
      </w:r>
      <w:r w:rsidRPr="002F6F8C">
        <w:rPr>
          <w:rFonts w:ascii="Times New Roman" w:eastAsia="Times New Roman" w:hAnsi="Times New Roman"/>
          <w:color w:val="000000"/>
          <w:sz w:val="20"/>
          <w:szCs w:val="20"/>
          <w:lang w:eastAsia="ro-RO"/>
        </w:rPr>
        <w:t> 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14:paraId="3C655E0A" w14:textId="77777777" w:rsidR="002F6F8C" w:rsidRPr="00D930BA" w:rsidRDefault="002F6F8C" w:rsidP="002F6F8C">
      <w:pPr>
        <w:spacing w:after="0" w:line="360" w:lineRule="auto"/>
        <w:contextualSpacing/>
        <w:jc w:val="both"/>
        <w:rPr>
          <w:rFonts w:ascii="Times New Roman" w:hAnsi="Times New Roman"/>
          <w:color w:val="000000"/>
          <w:sz w:val="24"/>
          <w:szCs w:val="24"/>
        </w:rPr>
      </w:pPr>
    </w:p>
    <w:p w14:paraId="51410F4F" w14:textId="77777777" w:rsidR="0027308D" w:rsidRDefault="0027308D"/>
    <w:sectPr w:rsidR="00273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B285D"/>
    <w:multiLevelType w:val="hybridMultilevel"/>
    <w:tmpl w:val="79AE9698"/>
    <w:lvl w:ilvl="0" w:tplc="04DCD3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4846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66"/>
    <w:rsid w:val="0027308D"/>
    <w:rsid w:val="002F6F8C"/>
    <w:rsid w:val="005B784C"/>
    <w:rsid w:val="00776301"/>
    <w:rsid w:val="00864A5E"/>
    <w:rsid w:val="00B15FB7"/>
    <w:rsid w:val="00B73986"/>
    <w:rsid w:val="00E9419B"/>
    <w:rsid w:val="00F4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0855"/>
  <w15:chartTrackingRefBased/>
  <w15:docId w15:val="{AF87A2CE-EF40-4102-A353-9C21134E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8C"/>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2F6F8C"/>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34"/>
    <w:qFormat/>
    <w:rsid w:val="002F6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1-02-12" TargetMode="External"/><Relationship Id="rId13" Type="http://schemas.openxmlformats.org/officeDocument/2006/relationships/hyperlink" Target="https://lege5.ro/App/Document/gezdmnrzgi/codul-penal-din-2009?d=2021-02-12" TargetMode="External"/><Relationship Id="rId3" Type="http://schemas.openxmlformats.org/officeDocument/2006/relationships/settings" Target="settings.xml"/><Relationship Id="rId7"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d=2021-02-12" TargetMode="External"/><Relationship Id="rId12" Type="http://schemas.openxmlformats.org/officeDocument/2006/relationships/hyperlink" Target="https://lege5.ro/App/Document/gezdmobyge/legea-nr-286-2009-privind-codul-penal?d=2021-0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1-02-12" TargetMode="External"/><Relationship Id="rId11"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75&amp;d=2021-02-12"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d=2021-02-12" TargetMode="External"/><Relationship Id="rId15" Type="http://schemas.openxmlformats.org/officeDocument/2006/relationships/theme" Target="theme/theme1.xml"/><Relationship Id="rId10"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1-02-12" TargetMode="External"/><Relationship Id="rId4" Type="http://schemas.openxmlformats.org/officeDocument/2006/relationships/webSettings" Target="webSettings.xml"/><Relationship Id="rId9"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1-02-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2</cp:revision>
  <dcterms:created xsi:type="dcterms:W3CDTF">2025-08-15T13:27:00Z</dcterms:created>
  <dcterms:modified xsi:type="dcterms:W3CDTF">2025-08-15T13:27:00Z</dcterms:modified>
</cp:coreProperties>
</file>